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25" w:rsidRDefault="002E2925">
      <w:pPr>
        <w:spacing w:after="0"/>
        <w:ind w:left="17" w:hanging="10"/>
        <w:jc w:val="center"/>
      </w:pPr>
      <w:r>
        <w:rPr>
          <w:rFonts w:ascii="Times New Roman" w:hAnsi="Times New Roman" w:cs="Times New Roman"/>
          <w:b/>
          <w:sz w:val="24"/>
        </w:rPr>
        <w:t xml:space="preserve">LITTLE ELM VALLEY WSC </w:t>
      </w:r>
    </w:p>
    <w:p w:rsidR="002E2925" w:rsidRDefault="002E2925">
      <w:pPr>
        <w:spacing w:after="0"/>
        <w:ind w:left="13" w:hanging="10"/>
        <w:jc w:val="center"/>
      </w:pPr>
      <w:r>
        <w:rPr>
          <w:rFonts w:ascii="Times New Roman" w:hAnsi="Times New Roman" w:cs="Times New Roman"/>
          <w:sz w:val="24"/>
        </w:rPr>
        <w:t xml:space="preserve">BOARD OF DIRECTORS MEETING AGENDA </w:t>
      </w:r>
    </w:p>
    <w:p w:rsidR="002E2925" w:rsidRDefault="002E2925">
      <w:pPr>
        <w:spacing w:after="0"/>
        <w:ind w:left="13" w:hanging="10"/>
        <w:jc w:val="center"/>
      </w:pPr>
      <w:r>
        <w:rPr>
          <w:rFonts w:ascii="Times New Roman" w:hAnsi="Times New Roman" w:cs="Times New Roman"/>
          <w:sz w:val="24"/>
        </w:rPr>
        <w:t xml:space="preserve">April 10, 2018 </w:t>
      </w:r>
    </w:p>
    <w:p w:rsidR="002E2925" w:rsidRDefault="002E2925">
      <w:pPr>
        <w:spacing w:after="41"/>
      </w:pPr>
      <w:r>
        <w:rPr>
          <w:rFonts w:ascii="Times New Roman" w:hAnsi="Times New Roman" w:cs="Times New Roman"/>
          <w:sz w:val="20"/>
        </w:rPr>
        <w:t xml:space="preserve"> </w:t>
      </w:r>
    </w:p>
    <w:p w:rsidR="002E2925" w:rsidRDefault="002E2925" w:rsidP="00567474">
      <w:pPr>
        <w:spacing w:after="11" w:line="247" w:lineRule="auto"/>
        <w:ind w:left="720" w:right="86" w:hanging="720"/>
        <w:jc w:val="both"/>
        <w:rPr>
          <w:rFonts w:ascii="Times New Roman" w:hAnsi="Times New Roman" w:cs="Times New Roman"/>
          <w:sz w:val="24"/>
        </w:rPr>
      </w:pPr>
      <w:r>
        <w:rPr>
          <w:rFonts w:ascii="Times New Roman" w:hAnsi="Times New Roman" w:cs="Times New Roman"/>
          <w:sz w:val="24"/>
        </w:rPr>
        <w:t>Notice is hereby given that the Little Elm Valley Water Supply Corporations Board of Directors will meet on</w:t>
      </w:r>
    </w:p>
    <w:p w:rsidR="002E2925" w:rsidRDefault="002E2925" w:rsidP="00567474">
      <w:pPr>
        <w:spacing w:after="11" w:line="247" w:lineRule="auto"/>
        <w:ind w:left="720" w:right="86" w:hanging="72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u w:val="single" w:color="000000"/>
        </w:rPr>
        <w:t>Tuesday, April 10, 2018 at 7:00 p.m.</w:t>
      </w:r>
      <w:r>
        <w:rPr>
          <w:rFonts w:ascii="Times New Roman" w:hAnsi="Times New Roman" w:cs="Times New Roman"/>
          <w:sz w:val="24"/>
        </w:rPr>
        <w:t>, in the meeting room at Bell Co. WCID #5 located at the intersection</w:t>
      </w:r>
    </w:p>
    <w:p w:rsidR="002E2925" w:rsidRDefault="002E2925" w:rsidP="00567474">
      <w:pPr>
        <w:spacing w:after="11" w:line="247" w:lineRule="auto"/>
        <w:ind w:left="720" w:right="86" w:hanging="720"/>
        <w:jc w:val="both"/>
        <w:rPr>
          <w:rFonts w:ascii="Times New Roman" w:hAnsi="Times New Roman" w:cs="Times New Roman"/>
          <w:sz w:val="24"/>
        </w:rPr>
      </w:pPr>
      <w:r>
        <w:rPr>
          <w:rFonts w:ascii="Times New Roman" w:hAnsi="Times New Roman" w:cs="Times New Roman"/>
          <w:sz w:val="24"/>
        </w:rPr>
        <w:t xml:space="preserve"> of Hwy 93 and Hwy 190 Business, Heidenheimer, Texas. The Board reserves the right to act on any information</w:t>
      </w:r>
    </w:p>
    <w:p w:rsidR="002E2925" w:rsidRDefault="002E2925" w:rsidP="00567474">
      <w:pPr>
        <w:spacing w:after="11" w:line="247" w:lineRule="auto"/>
        <w:ind w:left="720" w:right="86" w:hanging="720"/>
        <w:jc w:val="both"/>
      </w:pPr>
      <w:r>
        <w:rPr>
          <w:rFonts w:ascii="Times New Roman" w:hAnsi="Times New Roman" w:cs="Times New Roman"/>
          <w:sz w:val="24"/>
        </w:rPr>
        <w:t xml:space="preserve"> items. Items to be presented are as follows:   </w:t>
      </w:r>
    </w:p>
    <w:p w:rsidR="002E2925" w:rsidRDefault="002E2925">
      <w:pPr>
        <w:spacing w:after="0"/>
        <w:ind w:left="17" w:right="21" w:hanging="10"/>
        <w:jc w:val="center"/>
      </w:pPr>
      <w:r>
        <w:rPr>
          <w:rFonts w:ascii="Times New Roman" w:hAnsi="Times New Roman" w:cs="Times New Roman"/>
          <w:b/>
          <w:sz w:val="24"/>
        </w:rPr>
        <w:t xml:space="preserve">Agenda </w:t>
      </w:r>
    </w:p>
    <w:p w:rsidR="002E2925" w:rsidRDefault="002E2925">
      <w:pPr>
        <w:spacing w:after="27"/>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Call meeting to Order by presiding officer. </w:t>
      </w:r>
    </w:p>
    <w:p w:rsidR="002E2925" w:rsidRDefault="002E2925">
      <w:pPr>
        <w:spacing w:after="27"/>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Roll Call of Directors and establish a Quorum.  </w:t>
      </w:r>
    </w:p>
    <w:p w:rsidR="002E2925" w:rsidRDefault="002E2925">
      <w:pPr>
        <w:spacing w:after="50"/>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Public Comments </w:t>
      </w:r>
      <w:r>
        <w:rPr>
          <w:rFonts w:ascii="Times New Roman" w:hAnsi="Times New Roman" w:cs="Times New Roman"/>
          <w:sz w:val="17"/>
        </w:rPr>
        <w:t xml:space="preserve">[1] </w:t>
      </w:r>
    </w:p>
    <w:p w:rsidR="002E2925" w:rsidRDefault="002E2925">
      <w:pPr>
        <w:spacing w:after="27"/>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Report from CTWSC Board Member. </w:t>
      </w:r>
    </w:p>
    <w:p w:rsidR="002E2925" w:rsidRDefault="002E2925">
      <w:pPr>
        <w:spacing w:after="27"/>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Manager’s Report - System operation. </w:t>
      </w:r>
    </w:p>
    <w:p w:rsidR="002E2925" w:rsidRDefault="002E2925">
      <w:pPr>
        <w:spacing w:after="0"/>
        <w:ind w:left="720"/>
      </w:pPr>
      <w:r>
        <w:rPr>
          <w:rFonts w:ascii="Times New Roman" w:hAnsi="Times New Roman" w:cs="Times New Roman"/>
          <w:sz w:val="24"/>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Consent Agenda:  Previous Meeting Minutes and Payment of Bills. </w:t>
      </w:r>
    </w:p>
    <w:p w:rsidR="002E2925" w:rsidRDefault="002E2925">
      <w:pPr>
        <w:spacing w:after="43"/>
        <w:ind w:left="720"/>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Discuss/Review – Financial Statements and adjustment reports.</w:t>
      </w:r>
      <w:r>
        <w:rPr>
          <w:rFonts w:ascii="Times New Roman" w:hAnsi="Times New Roman" w:cs="Times New Roman"/>
          <w:sz w:val="20"/>
        </w:rPr>
        <w:t xml:space="preserve">  </w:t>
      </w:r>
    </w:p>
    <w:p w:rsidR="002E2925" w:rsidRDefault="002E2925">
      <w:pPr>
        <w:spacing w:after="27"/>
        <w:ind w:left="720"/>
      </w:pPr>
      <w:r>
        <w:rPr>
          <w:rFonts w:ascii="Times New Roman" w:hAnsi="Times New Roman" w:cs="Times New Roman"/>
          <w:sz w:val="20"/>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Discuss/Action – Connect generators to SCADA units. </w:t>
      </w:r>
    </w:p>
    <w:p w:rsidR="002E2925" w:rsidRDefault="002E2925">
      <w:pPr>
        <w:spacing w:after="0"/>
        <w:ind w:left="720"/>
      </w:pPr>
      <w:r>
        <w:rPr>
          <w:rFonts w:ascii="Times New Roman" w:hAnsi="Times New Roman" w:cs="Times New Roman"/>
          <w:sz w:val="24"/>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Discuss/Action – TCEQ Enforcement Action – TTHM. </w:t>
      </w:r>
    </w:p>
    <w:p w:rsidR="002E2925" w:rsidRDefault="002E2925">
      <w:pPr>
        <w:spacing w:after="0"/>
        <w:ind w:left="720"/>
      </w:pPr>
      <w:r>
        <w:rPr>
          <w:rFonts w:ascii="Times New Roman" w:hAnsi="Times New Roman" w:cs="Times New Roman"/>
          <w:sz w:val="24"/>
        </w:rPr>
        <w:t xml:space="preserve"> </w:t>
      </w:r>
    </w:p>
    <w:p w:rsidR="002E2925" w:rsidRDefault="002E2925" w:rsidP="00FD3C65">
      <w:pPr>
        <w:numPr>
          <w:ilvl w:val="0"/>
          <w:numId w:val="1"/>
        </w:numPr>
        <w:spacing w:after="11" w:line="248" w:lineRule="auto"/>
        <w:ind w:right="86" w:hanging="720"/>
        <w:jc w:val="both"/>
      </w:pPr>
      <w:r>
        <w:rPr>
          <w:rFonts w:ascii="Times New Roman" w:hAnsi="Times New Roman" w:cs="Times New Roman"/>
          <w:sz w:val="24"/>
        </w:rPr>
        <w:t xml:space="preserve">Discuss/Action – </w:t>
      </w:r>
      <w:r w:rsidRPr="00FD3C65">
        <w:rPr>
          <w:rFonts w:ascii="Times New Roman" w:hAnsi="Times New Roman" w:cs="Times New Roman"/>
          <w:sz w:val="24"/>
        </w:rPr>
        <w:t xml:space="preserve">Rate Increase – CTWSC Rate Increase. </w:t>
      </w:r>
    </w:p>
    <w:p w:rsidR="002E2925" w:rsidRDefault="002E2925" w:rsidP="00FD3C65">
      <w:pPr>
        <w:spacing w:after="0"/>
        <w:ind w:left="720"/>
      </w:pPr>
      <w:r>
        <w:rPr>
          <w:rFonts w:ascii="Times New Roman" w:hAnsi="Times New Roman" w:cs="Times New Roman"/>
          <w:sz w:val="24"/>
        </w:rPr>
        <w:t xml:space="preserve"> </w:t>
      </w:r>
    </w:p>
    <w:p w:rsidR="002E2925" w:rsidRDefault="002E2925">
      <w:pPr>
        <w:numPr>
          <w:ilvl w:val="0"/>
          <w:numId w:val="1"/>
        </w:numPr>
        <w:spacing w:after="11" w:line="248" w:lineRule="auto"/>
        <w:ind w:right="88" w:hanging="721"/>
        <w:jc w:val="both"/>
      </w:pPr>
      <w:r>
        <w:rPr>
          <w:rFonts w:ascii="Times New Roman" w:hAnsi="Times New Roman" w:cs="Times New Roman"/>
          <w:sz w:val="24"/>
        </w:rPr>
        <w:t xml:space="preserve">Discuss/Action – TCEQ – Additional Sampling. </w:t>
      </w:r>
    </w:p>
    <w:p w:rsidR="002E2925" w:rsidRDefault="002E2925" w:rsidP="0070111E">
      <w:pPr>
        <w:numPr>
          <w:ilvl w:val="2"/>
          <w:numId w:val="1"/>
        </w:numPr>
        <w:spacing w:after="11" w:line="248" w:lineRule="auto"/>
        <w:ind w:right="88" w:hanging="240"/>
        <w:jc w:val="both"/>
      </w:pPr>
      <w:r>
        <w:rPr>
          <w:rFonts w:ascii="Times New Roman" w:hAnsi="Times New Roman" w:cs="Times New Roman"/>
          <w:sz w:val="24"/>
        </w:rPr>
        <w:t xml:space="preserve">LEV – Exception request – Blending water sources. </w:t>
      </w:r>
    </w:p>
    <w:p w:rsidR="002E2925" w:rsidRDefault="002E2925">
      <w:pPr>
        <w:spacing w:after="0"/>
        <w:ind w:left="720"/>
      </w:pPr>
    </w:p>
    <w:p w:rsidR="002E2925" w:rsidRDefault="002E2925" w:rsidP="00650C84">
      <w:pPr>
        <w:numPr>
          <w:ilvl w:val="0"/>
          <w:numId w:val="1"/>
        </w:numPr>
        <w:spacing w:after="11" w:line="360" w:lineRule="auto"/>
        <w:ind w:right="86" w:hanging="720"/>
        <w:jc w:val="both"/>
      </w:pPr>
      <w:bookmarkStart w:id="0" w:name="_GoBack"/>
      <w:bookmarkEnd w:id="0"/>
      <w:r w:rsidRPr="00650C84">
        <w:rPr>
          <w:rFonts w:ascii="Times New Roman" w:hAnsi="Times New Roman" w:cs="Times New Roman"/>
          <w:sz w:val="24"/>
        </w:rPr>
        <w:t xml:space="preserve">Adjournment of meeting. </w:t>
      </w:r>
      <w:r w:rsidRPr="00650C84">
        <w:rPr>
          <w:rFonts w:ascii="Times New Roman" w:hAnsi="Times New Roman" w:cs="Times New Roman"/>
          <w:sz w:val="20"/>
        </w:rPr>
        <w:t xml:space="preserve"> </w:t>
      </w:r>
    </w:p>
    <w:p w:rsidR="002E2925" w:rsidRDefault="002E2925" w:rsidP="0070111E">
      <w:pPr>
        <w:spacing w:after="0"/>
      </w:pPr>
      <w:r>
        <w:rPr>
          <w:rFonts w:ascii="Times New Roman" w:hAnsi="Times New Roman" w:cs="Times New Roman"/>
          <w:sz w:val="20"/>
        </w:rPr>
        <w:t xml:space="preserve"> </w:t>
      </w:r>
      <w:r>
        <w:rPr>
          <w:rFonts w:ascii="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w:t>
      </w:r>
    </w:p>
    <w:p w:rsidR="002E2925" w:rsidRDefault="002E2925">
      <w:pPr>
        <w:spacing w:after="21" w:line="223" w:lineRule="auto"/>
        <w:ind w:left="180"/>
        <w:jc w:val="both"/>
      </w:pPr>
      <w:r>
        <w:rPr>
          <w:rFonts w:ascii="Times New Roman" w:hAnsi="Times New Roman" w:cs="Times New Roman"/>
          <w:sz w:val="17"/>
        </w:rPr>
        <w:t xml:space="preserve">254-697-4016 at least 24 hours in advance if accommodation is needed. </w:t>
      </w:r>
    </w:p>
    <w:p w:rsidR="002E2925" w:rsidRDefault="002E2925">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rsidR="002E2925" w:rsidRDefault="002E2925" w:rsidP="0070111E">
      <w:pPr>
        <w:numPr>
          <w:ilvl w:val="0"/>
          <w:numId w:val="2"/>
        </w:numPr>
        <w:spacing w:after="24" w:line="223" w:lineRule="auto"/>
        <w:ind w:hanging="190"/>
        <w:jc w:val="both"/>
      </w:pPr>
      <w:r w:rsidRPr="0070111E">
        <w:rPr>
          <w:rFonts w:ascii="Times New Roman" w:hAnsi="Times New Roman" w:cs="Times New Roman"/>
          <w:sz w:val="17"/>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r w:rsidRPr="0070111E">
        <w:rPr>
          <w:rFonts w:ascii="Times New Roman" w:hAnsi="Times New Roman" w:cs="Times New Roman"/>
          <w:sz w:val="20"/>
        </w:rPr>
        <w:t xml:space="preserve">  </w:t>
      </w:r>
      <w:r w:rsidRPr="0070111E">
        <w:rPr>
          <w:rFonts w:ascii="Times New Roman" w:hAnsi="Times New Roman" w:cs="Times New Roman"/>
          <w:sz w:val="20"/>
        </w:rPr>
        <w:tab/>
        <w:t xml:space="preserve"> </w:t>
      </w:r>
    </w:p>
    <w:p w:rsidR="002E2925" w:rsidRDefault="002E2925">
      <w:pPr>
        <w:tabs>
          <w:tab w:val="center" w:pos="4681"/>
        </w:tabs>
        <w:spacing w:after="0"/>
        <w:rPr>
          <w:rFonts w:ascii="Times New Roman" w:hAnsi="Times New Roman" w:cs="Times New Roman"/>
          <w:sz w:val="20"/>
        </w:rPr>
      </w:pPr>
    </w:p>
    <w:p w:rsidR="002E2925" w:rsidRDefault="002E2925" w:rsidP="00492C62">
      <w:pPr>
        <w:tabs>
          <w:tab w:val="center" w:pos="4681"/>
        </w:tabs>
        <w:spacing w:after="0"/>
      </w:pPr>
      <w:r>
        <w:rPr>
          <w:rFonts w:ascii="Times New Roman" w:hAnsi="Times New Roman" w:cs="Times New Roman"/>
          <w:sz w:val="20"/>
        </w:rPr>
        <w:tab/>
        <w:t>“</w:t>
      </w:r>
      <w:r>
        <w:rPr>
          <w:rFonts w:ascii="Times New Roman" w:hAnsi="Times New Roman" w:cs="Times New Roman"/>
          <w:i/>
          <w:sz w:val="20"/>
        </w:rPr>
        <w:t xml:space="preserve">This institution is an equal opportunity provider.” </w:t>
      </w:r>
    </w:p>
    <w:sectPr w:rsidR="002E2925" w:rsidSect="0070111E">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24"/>
    <w:multiLevelType w:val="hybridMultilevel"/>
    <w:tmpl w:val="F2BE1610"/>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8D"/>
    <w:rsid w:val="001133C1"/>
    <w:rsid w:val="0014707F"/>
    <w:rsid w:val="002E2925"/>
    <w:rsid w:val="0045558D"/>
    <w:rsid w:val="00492C62"/>
    <w:rsid w:val="004E227B"/>
    <w:rsid w:val="004F51E1"/>
    <w:rsid w:val="00567474"/>
    <w:rsid w:val="006045DD"/>
    <w:rsid w:val="00650C84"/>
    <w:rsid w:val="006E02F2"/>
    <w:rsid w:val="0070111E"/>
    <w:rsid w:val="007C3C6C"/>
    <w:rsid w:val="00896DD8"/>
    <w:rsid w:val="00993311"/>
    <w:rsid w:val="00A6467B"/>
    <w:rsid w:val="00B14727"/>
    <w:rsid w:val="00BE327B"/>
    <w:rsid w:val="00F64079"/>
    <w:rsid w:val="00FD3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11"/>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11E"/>
    <w:rPr>
      <w:rFonts w:ascii="Segoe UI" w:eastAsia="Times New Roman" w:hAnsi="Segoe UI" w:cs="Segoe UI"/>
      <w:color w:val="000000"/>
      <w:sz w:val="18"/>
      <w:szCs w:val="18"/>
    </w:rPr>
  </w:style>
  <w:style w:type="paragraph" w:styleId="ListParagraph">
    <w:name w:val="List Paragraph"/>
    <w:basedOn w:val="Normal"/>
    <w:uiPriority w:val="99"/>
    <w:qFormat/>
    <w:rsid w:val="005674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312</Words>
  <Characters>1784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dc:description/>
  <cp:lastModifiedBy>Jenn</cp:lastModifiedBy>
  <cp:revision>2</cp:revision>
  <cp:lastPrinted>2018-04-03T19:04:00Z</cp:lastPrinted>
  <dcterms:created xsi:type="dcterms:W3CDTF">2018-04-05T20:04:00Z</dcterms:created>
  <dcterms:modified xsi:type="dcterms:W3CDTF">2018-04-05T20:04:00Z</dcterms:modified>
</cp:coreProperties>
</file>